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Calibri" w:hAnsi="Calibri" w:cs="Times New Roman"/>
          <w:sz w:val="22"/>
        </w:rPr>
        <w:id w:val="1741295062"/>
        <w:docPartObj>
          <w:docPartGallery w:val="Cover Pages"/>
          <w:docPartUnique/>
        </w:docPartObj>
      </w:sdtPr>
      <w:sdtEndPr>
        <w:rPr>
          <w:rFonts w:eastAsia="Times New Roman" w:cs="Arial"/>
          <w:b/>
          <w:bCs/>
          <w:lang w:eastAsia="en-GB"/>
        </w:rPr>
      </w:sdtEndPr>
      <w:sdtContent>
        <w:p w:rsidR="001C6AE8" w:rsidRPr="001C6AE8" w:rsidRDefault="001C6AE8" w:rsidP="001C6AE8">
          <w:pPr>
            <w:rPr>
              <w:rFonts w:ascii="Calibri" w:eastAsia="Calibri" w:hAnsi="Calibri" w:cs="Times New Roman"/>
              <w:sz w:val="22"/>
            </w:rPr>
          </w:pPr>
          <w:r w:rsidRPr="001C6AE8">
            <w:rPr>
              <w:rFonts w:ascii="Calibri" w:eastAsia="Calibri" w:hAnsi="Calibri" w:cs="Times New Roman"/>
              <w:noProof/>
              <w:sz w:val="22"/>
              <w:lang w:eastAsia="en-GB"/>
            </w:rPr>
            <w:drawing>
              <wp:anchor distT="0" distB="0" distL="114300" distR="114300" simplePos="0" relativeHeight="251659264" behindDoc="0" locked="0" layoutInCell="1" allowOverlap="1" wp14:anchorId="3D1F1A4D" wp14:editId="6D40DAAE">
                <wp:simplePos x="0" y="0"/>
                <wp:positionH relativeFrom="column">
                  <wp:posOffset>2012116</wp:posOffset>
                </wp:positionH>
                <wp:positionV relativeFrom="paragraph">
                  <wp:posOffset>139148</wp:posOffset>
                </wp:positionV>
                <wp:extent cx="2672568" cy="3840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06admin\users\Val.Atkinson\My Documents\BADGE\fat gold.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72568" cy="38404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66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4"/>
          </w:tblGrid>
          <w:tr w:rsidR="001C6AE8" w:rsidRPr="006E2C16" w:rsidTr="001C6AE8">
            <w:tc>
              <w:tcPr>
                <w:tcW w:w="0" w:type="auto"/>
                <w:vAlign w:val="center"/>
              </w:tcPr>
              <w:p w:rsidR="001C6AE8" w:rsidRPr="006E2C16" w:rsidRDefault="001C6AE8" w:rsidP="001C6AE8">
                <w:pPr>
                  <w:jc w:val="right"/>
                  <w:rPr>
                    <w:rFonts w:asciiTheme="minorHAnsi" w:eastAsia="Calibri" w:hAnsiTheme="minorHAnsi" w:cstheme="minorHAnsi"/>
                    <w:b/>
                    <w:noProof/>
                    <w:sz w:val="28"/>
                    <w:szCs w:val="28"/>
                  </w:rPr>
                </w:pPr>
              </w:p>
              <w:p w:rsidR="001C6AE8" w:rsidRPr="006E2C16" w:rsidRDefault="001C6AE8" w:rsidP="001C6AE8">
                <w:pPr>
                  <w:jc w:val="right"/>
                  <w:rPr>
                    <w:rFonts w:asciiTheme="minorHAnsi" w:eastAsia="Calibri" w:hAnsiTheme="minorHAnsi" w:cstheme="minorHAnsi"/>
                    <w:b/>
                    <w:noProof/>
                    <w:sz w:val="28"/>
                    <w:szCs w:val="28"/>
                  </w:rPr>
                </w:pPr>
              </w:p>
              <w:p w:rsidR="001C6AE8" w:rsidRPr="006E2C16" w:rsidRDefault="001C6AE8" w:rsidP="00BA0049">
                <w:pPr>
                  <w:jc w:val="center"/>
                  <w:rPr>
                    <w:rFonts w:ascii="Lucida Handwriting" w:eastAsia="Calibri" w:hAnsi="Lucida Handwriting" w:cstheme="minorHAnsi"/>
                    <w:noProof/>
                    <w:sz w:val="28"/>
                    <w:szCs w:val="28"/>
                  </w:rPr>
                </w:pPr>
                <w:r w:rsidRPr="006E2C16">
                  <w:rPr>
                    <w:rFonts w:ascii="Lucida Handwriting" w:eastAsia="Calibri" w:hAnsi="Lucida Handwriting" w:cstheme="minorHAnsi"/>
                    <w:noProof/>
                    <w:sz w:val="28"/>
                    <w:szCs w:val="28"/>
                  </w:rPr>
                  <w:t>‘Growing, loving and learning in the arms of Mary’</w:t>
                </w:r>
              </w:p>
              <w:p w:rsidR="001C6AE8" w:rsidRPr="006E2C16" w:rsidRDefault="001C6AE8" w:rsidP="001C6AE8">
                <w:pPr>
                  <w:jc w:val="right"/>
                  <w:rPr>
                    <w:rFonts w:asciiTheme="minorHAnsi" w:eastAsia="Calibri" w:hAnsiTheme="minorHAnsi" w:cstheme="minorHAnsi"/>
                    <w:b/>
                    <w:noProof/>
                    <w:sz w:val="56"/>
                  </w:rPr>
                </w:pPr>
              </w:p>
              <w:p w:rsidR="001C6AE8" w:rsidRPr="006E2C16" w:rsidRDefault="001C6AE8" w:rsidP="001C6AE8">
                <w:pPr>
                  <w:jc w:val="right"/>
                  <w:rPr>
                    <w:rFonts w:asciiTheme="minorHAnsi" w:eastAsia="Calibri" w:hAnsiTheme="minorHAnsi" w:cstheme="minorHAnsi"/>
                    <w:b/>
                    <w:noProof/>
                    <w:sz w:val="56"/>
                  </w:rPr>
                </w:pPr>
              </w:p>
              <w:p w:rsidR="006E2C16" w:rsidRDefault="00BA0049" w:rsidP="001C6AE8">
                <w:pPr>
                  <w:jc w:val="center"/>
                  <w:rPr>
                    <w:rFonts w:asciiTheme="minorHAnsi" w:eastAsia="Calibri" w:hAnsiTheme="minorHAnsi" w:cstheme="minorHAnsi"/>
                    <w:sz w:val="72"/>
                    <w:szCs w:val="72"/>
                  </w:rPr>
                </w:pPr>
                <w:r w:rsidRPr="006E2C16">
                  <w:rPr>
                    <w:rFonts w:asciiTheme="minorHAnsi" w:eastAsia="Calibri" w:hAnsiTheme="minorHAnsi" w:cstheme="minorHAnsi"/>
                    <w:sz w:val="72"/>
                    <w:szCs w:val="72"/>
                  </w:rPr>
                  <w:t>Philosophy for Children</w:t>
                </w:r>
                <w:r w:rsidR="00545C87" w:rsidRPr="006E2C16">
                  <w:rPr>
                    <w:rFonts w:asciiTheme="minorHAnsi" w:eastAsia="Calibri" w:hAnsiTheme="minorHAnsi" w:cstheme="minorHAnsi"/>
                    <w:sz w:val="72"/>
                    <w:szCs w:val="72"/>
                  </w:rPr>
                  <w:t xml:space="preserve"> </w:t>
                </w:r>
              </w:p>
              <w:p w:rsidR="001C6AE8" w:rsidRPr="006E2C16" w:rsidRDefault="00545C87" w:rsidP="001C6AE8">
                <w:pPr>
                  <w:jc w:val="center"/>
                  <w:rPr>
                    <w:rFonts w:asciiTheme="minorHAnsi" w:eastAsia="Calibri" w:hAnsiTheme="minorHAnsi" w:cstheme="minorHAnsi"/>
                    <w:sz w:val="72"/>
                    <w:szCs w:val="72"/>
                  </w:rPr>
                </w:pPr>
                <w:r w:rsidRPr="006E2C16">
                  <w:rPr>
                    <w:rFonts w:asciiTheme="minorHAnsi" w:eastAsia="Calibri" w:hAnsiTheme="minorHAnsi" w:cstheme="minorHAnsi"/>
                    <w:sz w:val="72"/>
                    <w:szCs w:val="72"/>
                  </w:rPr>
                  <w:t>(P4C)</w:t>
                </w:r>
                <w:r w:rsidR="00BA0049" w:rsidRPr="006E2C16">
                  <w:rPr>
                    <w:rFonts w:asciiTheme="minorHAnsi" w:eastAsia="Calibri" w:hAnsiTheme="minorHAnsi" w:cstheme="minorHAnsi"/>
                    <w:sz w:val="72"/>
                    <w:szCs w:val="72"/>
                  </w:rPr>
                  <w:t xml:space="preserve"> Policy</w:t>
                </w:r>
              </w:p>
            </w:tc>
          </w:tr>
        </w:tbl>
        <w:p w:rsidR="001C6AE8" w:rsidRPr="006E2C16" w:rsidRDefault="001C6AE8" w:rsidP="001C6AE8">
          <w:pPr>
            <w:rPr>
              <w:rFonts w:asciiTheme="minorHAnsi" w:eastAsia="Calibri" w:hAnsiTheme="minorHAnsi" w:cstheme="minorHAnsi"/>
              <w:sz w:val="22"/>
            </w:rPr>
          </w:pPr>
        </w:p>
        <w:tbl>
          <w:tblPr>
            <w:tblpPr w:leftFromText="180" w:rightFromText="180" w:vertAnchor="text" w:horzAnchor="margin" w:tblpXSpec="center" w:tblpY="11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45C87" w:rsidRPr="006E2C16" w:rsidTr="00545C87">
            <w:tc>
              <w:tcPr>
                <w:tcW w:w="9242" w:type="dxa"/>
                <w:tcBorders>
                  <w:top w:val="single" w:sz="4" w:space="0" w:color="auto"/>
                  <w:left w:val="single" w:sz="4" w:space="0" w:color="auto"/>
                  <w:bottom w:val="single" w:sz="4" w:space="0" w:color="auto"/>
                  <w:right w:val="single" w:sz="4" w:space="0" w:color="auto"/>
                </w:tcBorders>
              </w:tcPr>
              <w:p w:rsidR="00545C87" w:rsidRPr="006E2C16" w:rsidRDefault="00545C87" w:rsidP="00545C87">
                <w:pPr>
                  <w:spacing w:after="0" w:line="240" w:lineRule="auto"/>
                  <w:rPr>
                    <w:rFonts w:asciiTheme="minorHAnsi" w:eastAsia="Calibri" w:hAnsiTheme="minorHAnsi" w:cstheme="minorHAnsi"/>
                    <w:b/>
                    <w:sz w:val="28"/>
                    <w:szCs w:val="28"/>
                  </w:rPr>
                </w:pPr>
                <w:bookmarkStart w:id="0" w:name="a218994"/>
                <w:bookmarkStart w:id="1" w:name="_Toc372721307"/>
                <w:bookmarkStart w:id="2" w:name="main"/>
                <w:r w:rsidRPr="006E2C16">
                  <w:rPr>
                    <w:rFonts w:asciiTheme="minorHAnsi" w:eastAsia="Calibri" w:hAnsiTheme="minorHAnsi" w:cstheme="minorHAnsi"/>
                    <w:b/>
                    <w:sz w:val="28"/>
                    <w:szCs w:val="28"/>
                  </w:rPr>
                  <w:t>Philosophy for Children Policy</w:t>
                </w:r>
                <w:r w:rsidR="00CB5732" w:rsidRPr="006E2C16">
                  <w:rPr>
                    <w:rFonts w:asciiTheme="minorHAnsi" w:eastAsia="Calibri" w:hAnsiTheme="minorHAnsi" w:cstheme="minorHAnsi"/>
                    <w:b/>
                    <w:sz w:val="28"/>
                    <w:szCs w:val="28"/>
                  </w:rPr>
                  <w:t xml:space="preserve"> (P4C)</w:t>
                </w:r>
              </w:p>
              <w:p w:rsidR="00545C87" w:rsidRPr="006E2C16" w:rsidRDefault="00545C87" w:rsidP="00545C87">
                <w:pPr>
                  <w:spacing w:after="0" w:line="240" w:lineRule="auto"/>
                  <w:rPr>
                    <w:rFonts w:asciiTheme="minorHAnsi" w:eastAsia="Calibri" w:hAnsiTheme="minorHAnsi" w:cstheme="minorHAnsi"/>
                    <w:sz w:val="22"/>
                  </w:rPr>
                </w:pPr>
              </w:p>
              <w:p w:rsidR="00545C87" w:rsidRPr="006E2C16" w:rsidRDefault="00545C87" w:rsidP="00545C87">
                <w:pPr>
                  <w:spacing w:after="0" w:line="240" w:lineRule="auto"/>
                  <w:rPr>
                    <w:rFonts w:asciiTheme="minorHAnsi" w:eastAsia="Calibri" w:hAnsiTheme="minorHAnsi" w:cstheme="minorHAnsi"/>
                    <w:sz w:val="22"/>
                  </w:rPr>
                </w:pPr>
                <w:r w:rsidRPr="006E2C16">
                  <w:rPr>
                    <w:rFonts w:asciiTheme="minorHAnsi" w:eastAsia="Calibri" w:hAnsiTheme="minorHAnsi" w:cstheme="minorHAnsi"/>
                    <w:sz w:val="22"/>
                  </w:rPr>
                  <w:t xml:space="preserve">Author: </w:t>
                </w:r>
                <w:r w:rsidR="00D41306">
                  <w:rPr>
                    <w:rFonts w:asciiTheme="minorHAnsi" w:eastAsia="Calibri" w:hAnsiTheme="minorHAnsi" w:cstheme="minorHAnsi"/>
                    <w:sz w:val="22"/>
                  </w:rPr>
                  <w:t>M Clephane</w:t>
                </w:r>
              </w:p>
              <w:p w:rsidR="00545C87" w:rsidRPr="006E2C16" w:rsidRDefault="00D63440" w:rsidP="00545C87">
                <w:pPr>
                  <w:spacing w:after="0" w:line="240" w:lineRule="auto"/>
                  <w:rPr>
                    <w:rFonts w:asciiTheme="minorHAnsi" w:eastAsia="Calibri" w:hAnsiTheme="minorHAnsi" w:cstheme="minorHAnsi"/>
                    <w:sz w:val="22"/>
                  </w:rPr>
                </w:pPr>
                <w:r w:rsidRPr="006E2C16">
                  <w:rPr>
                    <w:rFonts w:asciiTheme="minorHAnsi" w:eastAsia="Calibri" w:hAnsiTheme="minorHAnsi" w:cstheme="minorHAnsi"/>
                    <w:sz w:val="22"/>
                  </w:rPr>
                  <w:t>Date:  January 202</w:t>
                </w:r>
                <w:r w:rsidR="006E2C16">
                  <w:rPr>
                    <w:rFonts w:asciiTheme="minorHAnsi" w:eastAsia="Calibri" w:hAnsiTheme="minorHAnsi" w:cstheme="minorHAnsi"/>
                    <w:sz w:val="22"/>
                  </w:rPr>
                  <w:t>2</w:t>
                </w:r>
              </w:p>
              <w:p w:rsidR="00545C87" w:rsidRPr="006E2C16" w:rsidRDefault="00545C87" w:rsidP="00545C87">
                <w:pPr>
                  <w:spacing w:after="0" w:line="240" w:lineRule="auto"/>
                  <w:rPr>
                    <w:rFonts w:asciiTheme="minorHAnsi" w:eastAsia="Calibri" w:hAnsiTheme="minorHAnsi" w:cstheme="minorHAnsi"/>
                    <w:sz w:val="22"/>
                  </w:rPr>
                </w:pPr>
                <w:r w:rsidRPr="006E2C16">
                  <w:rPr>
                    <w:rFonts w:asciiTheme="minorHAnsi" w:eastAsia="Calibri" w:hAnsiTheme="minorHAnsi" w:cstheme="minorHAnsi"/>
                    <w:sz w:val="22"/>
                  </w:rPr>
                  <w:t xml:space="preserve">Review date: </w:t>
                </w:r>
                <w:r w:rsidR="00D41306">
                  <w:rPr>
                    <w:rFonts w:asciiTheme="minorHAnsi" w:eastAsia="Calibri" w:hAnsiTheme="minorHAnsi" w:cstheme="minorHAnsi"/>
                    <w:sz w:val="22"/>
                  </w:rPr>
                  <w:t xml:space="preserve">September </w:t>
                </w:r>
                <w:bookmarkStart w:id="3" w:name="_GoBack"/>
                <w:bookmarkEnd w:id="3"/>
                <w:r w:rsidR="00D63440" w:rsidRPr="006E2C16">
                  <w:rPr>
                    <w:rFonts w:asciiTheme="minorHAnsi" w:eastAsia="Calibri" w:hAnsiTheme="minorHAnsi" w:cstheme="minorHAnsi"/>
                    <w:sz w:val="22"/>
                  </w:rPr>
                  <w:t>202</w:t>
                </w:r>
                <w:r w:rsidR="006E2C16">
                  <w:rPr>
                    <w:rFonts w:asciiTheme="minorHAnsi" w:eastAsia="Calibri" w:hAnsiTheme="minorHAnsi" w:cstheme="minorHAnsi"/>
                    <w:sz w:val="22"/>
                  </w:rPr>
                  <w:t>3</w:t>
                </w:r>
              </w:p>
              <w:p w:rsidR="00545C87" w:rsidRPr="006E2C16" w:rsidRDefault="00545C87" w:rsidP="00545C87">
                <w:pPr>
                  <w:spacing w:after="0" w:line="240" w:lineRule="auto"/>
                  <w:rPr>
                    <w:rFonts w:asciiTheme="minorHAnsi" w:eastAsia="Calibri" w:hAnsiTheme="minorHAnsi" w:cstheme="minorHAnsi"/>
                    <w:sz w:val="22"/>
                  </w:rPr>
                </w:pPr>
              </w:p>
            </w:tc>
          </w:tr>
          <w:bookmarkEnd w:id="0"/>
          <w:bookmarkEnd w:id="1"/>
          <w:bookmarkEnd w:id="2"/>
        </w:tbl>
        <w:p w:rsidR="001C6AE8" w:rsidRDefault="001C6AE8" w:rsidP="001C6AE8">
          <w:pPr>
            <w:rPr>
              <w:rFonts w:ascii="Calibri" w:eastAsia="Times New Roman" w:hAnsi="Calibri" w:cs="Arial"/>
              <w:b/>
              <w:bCs/>
              <w:sz w:val="22"/>
              <w:lang w:eastAsia="en-GB"/>
            </w:rPr>
          </w:pPr>
          <w:r w:rsidRPr="001C6AE8">
            <w:rPr>
              <w:rFonts w:ascii="Calibri" w:eastAsia="Times New Roman" w:hAnsi="Calibri" w:cs="Arial"/>
              <w:b/>
              <w:bCs/>
              <w:sz w:val="22"/>
              <w:lang w:eastAsia="en-GB"/>
            </w:rPr>
            <w:br w:type="page"/>
          </w:r>
        </w:p>
        <w:p w:rsidR="001C6AE8" w:rsidRPr="001C6AE8" w:rsidRDefault="00D41306" w:rsidP="001C6AE8">
          <w:pPr>
            <w:rPr>
              <w:rFonts w:ascii="Calibri" w:eastAsia="Times New Roman" w:hAnsi="Calibri" w:cs="Arial"/>
              <w:b/>
              <w:bCs/>
              <w:sz w:val="22"/>
              <w:lang w:eastAsia="en-GB"/>
            </w:rPr>
          </w:pPr>
        </w:p>
      </w:sdtContent>
    </w:sdt>
    <w:p w:rsidR="00475AAA" w:rsidRPr="006E2C16" w:rsidRDefault="00475AAA" w:rsidP="00475AAA">
      <w:pPr>
        <w:jc w:val="center"/>
        <w:rPr>
          <w:rFonts w:asciiTheme="minorHAnsi" w:hAnsiTheme="minorHAnsi" w:cstheme="minorHAnsi"/>
          <w:sz w:val="22"/>
          <w:u w:val="single"/>
        </w:rPr>
      </w:pPr>
      <w:r w:rsidRPr="006E2C16">
        <w:rPr>
          <w:rFonts w:asciiTheme="minorHAnsi" w:hAnsiTheme="minorHAnsi" w:cstheme="minorHAnsi"/>
          <w:sz w:val="22"/>
          <w:u w:val="single"/>
        </w:rPr>
        <w:t>St. Mary’s C</w:t>
      </w:r>
      <w:r w:rsidR="006E2C16" w:rsidRPr="006E2C16">
        <w:rPr>
          <w:rFonts w:asciiTheme="minorHAnsi" w:hAnsiTheme="minorHAnsi" w:cstheme="minorHAnsi"/>
          <w:sz w:val="22"/>
          <w:u w:val="single"/>
        </w:rPr>
        <w:t xml:space="preserve">atholic </w:t>
      </w:r>
      <w:r w:rsidRPr="006E2C16">
        <w:rPr>
          <w:rFonts w:asciiTheme="minorHAnsi" w:hAnsiTheme="minorHAnsi" w:cstheme="minorHAnsi"/>
          <w:sz w:val="22"/>
          <w:u w:val="single"/>
        </w:rPr>
        <w:t>Primary School</w:t>
      </w:r>
      <w:r w:rsidR="006E2C16" w:rsidRPr="006E2C16">
        <w:rPr>
          <w:rFonts w:asciiTheme="minorHAnsi" w:hAnsiTheme="minorHAnsi" w:cstheme="minorHAnsi"/>
          <w:sz w:val="22"/>
          <w:u w:val="single"/>
        </w:rPr>
        <w:t xml:space="preserve"> -</w:t>
      </w:r>
      <w:r w:rsidRPr="006E2C16">
        <w:rPr>
          <w:rFonts w:asciiTheme="minorHAnsi" w:hAnsiTheme="minorHAnsi" w:cstheme="minorHAnsi"/>
          <w:sz w:val="22"/>
          <w:u w:val="single"/>
        </w:rPr>
        <w:t xml:space="preserve"> </w:t>
      </w:r>
      <w:r w:rsidR="00545C87" w:rsidRPr="006E2C16">
        <w:rPr>
          <w:rFonts w:asciiTheme="minorHAnsi" w:hAnsiTheme="minorHAnsi" w:cstheme="minorHAnsi"/>
          <w:sz w:val="22"/>
          <w:u w:val="single"/>
        </w:rPr>
        <w:t>Philosophy for Children</w:t>
      </w:r>
      <w:r w:rsidRPr="006E2C16">
        <w:rPr>
          <w:rFonts w:asciiTheme="minorHAnsi" w:hAnsiTheme="minorHAnsi" w:cstheme="minorHAnsi"/>
          <w:sz w:val="22"/>
          <w:u w:val="single"/>
        </w:rPr>
        <w:t xml:space="preserve"> Policy</w:t>
      </w:r>
    </w:p>
    <w:p w:rsidR="00545C87" w:rsidRPr="006E2C16" w:rsidRDefault="00545C87" w:rsidP="00545C87">
      <w:pPr>
        <w:rPr>
          <w:rFonts w:asciiTheme="minorHAnsi" w:hAnsiTheme="minorHAnsi" w:cstheme="minorHAnsi"/>
          <w:sz w:val="22"/>
        </w:rPr>
      </w:pPr>
    </w:p>
    <w:p w:rsidR="00545C87" w:rsidRPr="006E2C16" w:rsidRDefault="00545C87" w:rsidP="00545C87">
      <w:pPr>
        <w:jc w:val="center"/>
        <w:rPr>
          <w:rFonts w:asciiTheme="minorHAnsi" w:hAnsiTheme="minorHAnsi" w:cstheme="minorHAnsi"/>
          <w:sz w:val="22"/>
        </w:rPr>
      </w:pPr>
      <w:r w:rsidRPr="006E2C16">
        <w:rPr>
          <w:rFonts w:asciiTheme="minorHAnsi" w:hAnsiTheme="minorHAnsi" w:cstheme="minorHAnsi"/>
          <w:sz w:val="22"/>
        </w:rPr>
        <w:t>This policy explains our approach to the teaching of Philosophy for Children (P4C) and its contribution to the curriculum at St Mary’s Catholic Primary School.</w:t>
      </w:r>
    </w:p>
    <w:p w:rsidR="00545C87" w:rsidRPr="006E2C16" w:rsidRDefault="00545C87" w:rsidP="00545C87">
      <w:pPr>
        <w:rPr>
          <w:rFonts w:asciiTheme="minorHAnsi" w:hAnsiTheme="minorHAnsi" w:cstheme="minorHAnsi"/>
          <w:sz w:val="22"/>
        </w:rPr>
      </w:pPr>
      <w:r w:rsidRPr="006E2C16">
        <w:rPr>
          <w:rFonts w:asciiTheme="minorHAnsi" w:hAnsiTheme="minorHAnsi" w:cstheme="minorHAnsi"/>
          <w:sz w:val="22"/>
        </w:rPr>
        <w:t xml:space="preserve">Its purpose is to: - </w:t>
      </w:r>
    </w:p>
    <w:p w:rsidR="00545C87" w:rsidRPr="006E2C16" w:rsidRDefault="00545C87" w:rsidP="00545C87">
      <w:pPr>
        <w:pStyle w:val="ListParagraph"/>
        <w:numPr>
          <w:ilvl w:val="0"/>
          <w:numId w:val="12"/>
        </w:numPr>
        <w:rPr>
          <w:rFonts w:cstheme="minorHAnsi"/>
        </w:rPr>
      </w:pPr>
      <w:r w:rsidRPr="006E2C16">
        <w:rPr>
          <w:rFonts w:cstheme="minorHAnsi"/>
        </w:rPr>
        <w:t xml:space="preserve">Assist members of staff in their planning and delivery of Philosophy for Children. </w:t>
      </w:r>
    </w:p>
    <w:p w:rsidR="00545C87" w:rsidRPr="006E2C16" w:rsidRDefault="00545C87" w:rsidP="00545C87">
      <w:pPr>
        <w:pStyle w:val="ListParagraph"/>
        <w:numPr>
          <w:ilvl w:val="0"/>
          <w:numId w:val="12"/>
        </w:numPr>
        <w:rPr>
          <w:rFonts w:cstheme="minorHAnsi"/>
        </w:rPr>
      </w:pPr>
      <w:r w:rsidRPr="006E2C16">
        <w:rPr>
          <w:rFonts w:cstheme="minorHAnsi"/>
        </w:rPr>
        <w:t xml:space="preserve">Provide a reference for parents, governors, visitors to the school, Local Authority representatives and Ofsted Inspectors. </w:t>
      </w:r>
    </w:p>
    <w:p w:rsidR="00545C87" w:rsidRPr="006E2C16" w:rsidRDefault="00545C87" w:rsidP="00545C87">
      <w:pPr>
        <w:pStyle w:val="ListParagraph"/>
        <w:numPr>
          <w:ilvl w:val="0"/>
          <w:numId w:val="12"/>
        </w:numPr>
        <w:rPr>
          <w:rFonts w:cstheme="minorHAnsi"/>
          <w:u w:val="single"/>
        </w:rPr>
      </w:pPr>
      <w:r w:rsidRPr="006E2C16">
        <w:rPr>
          <w:rFonts w:cstheme="minorHAnsi"/>
        </w:rPr>
        <w:t>Enable the Head and Governing body to identify priorities related to the development of Philosophy for Children in the school.</w:t>
      </w:r>
    </w:p>
    <w:tbl>
      <w:tblPr>
        <w:tblStyle w:val="TableGrid2"/>
        <w:tblpPr w:leftFromText="180" w:rightFromText="180" w:vertAnchor="text" w:horzAnchor="margin" w:tblpY="1665"/>
        <w:tblW w:w="0" w:type="auto"/>
        <w:tblLook w:val="04A0" w:firstRow="1" w:lastRow="0" w:firstColumn="1" w:lastColumn="0" w:noHBand="0" w:noVBand="1"/>
      </w:tblPr>
      <w:tblGrid>
        <w:gridCol w:w="10682"/>
      </w:tblGrid>
      <w:tr w:rsidR="007C49EE" w:rsidRPr="006E2C16" w:rsidTr="00A1590B">
        <w:trPr>
          <w:trHeight w:val="295"/>
        </w:trPr>
        <w:tc>
          <w:tcPr>
            <w:tcW w:w="10682" w:type="dxa"/>
          </w:tcPr>
          <w:p w:rsidR="007C49EE" w:rsidRPr="006E2C16" w:rsidRDefault="006E2C16" w:rsidP="00A1590B">
            <w:pPr>
              <w:jc w:val="center"/>
              <w:rPr>
                <w:rFonts w:cstheme="minorHAnsi"/>
                <w:b/>
              </w:rPr>
            </w:pPr>
            <w:r w:rsidRPr="006E2C16">
              <w:rPr>
                <w:rFonts w:cstheme="minorHAnsi"/>
                <w:noProof/>
                <w:lang w:eastAsia="en-GB"/>
              </w:rPr>
              <w:drawing>
                <wp:anchor distT="0" distB="0" distL="114300" distR="114300" simplePos="0" relativeHeight="251657728" behindDoc="1" locked="0" layoutInCell="1" allowOverlap="1" wp14:anchorId="49D430C2" wp14:editId="6C5F5558">
                  <wp:simplePos x="0" y="0"/>
                  <wp:positionH relativeFrom="column">
                    <wp:posOffset>-73798</wp:posOffset>
                  </wp:positionH>
                  <wp:positionV relativeFrom="paragraph">
                    <wp:posOffset>1905</wp:posOffset>
                  </wp:positionV>
                  <wp:extent cx="2641600" cy="450850"/>
                  <wp:effectExtent l="0" t="0" r="6350" b="6350"/>
                  <wp:wrapTight wrapText="bothSides">
                    <wp:wrapPolygon edited="0">
                      <wp:start x="0" y="0"/>
                      <wp:lineTo x="0" y="20992"/>
                      <wp:lineTo x="21496" y="20992"/>
                      <wp:lineTo x="21496" y="0"/>
                      <wp:lineTo x="0" y="0"/>
                    </wp:wrapPolygon>
                  </wp:wrapTight>
                  <wp:docPr id="4" name="Picture 4" descr="https://downloads.unicef.org.uk/wp-content/uploads/2016/12/horizontal_logo-x2-main-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s.unicef.org.uk/wp-content/uploads/2016/12/horizontal_logo-x2-main-unice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160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9EE" w:rsidRPr="006E2C16">
              <w:rPr>
                <w:rFonts w:cstheme="minorHAnsi"/>
                <w:noProof/>
                <w:lang w:eastAsia="en-GB"/>
              </w:rPr>
              <w:drawing>
                <wp:anchor distT="0" distB="0" distL="114300" distR="114300" simplePos="0" relativeHeight="251661824" behindDoc="1" locked="0" layoutInCell="1" allowOverlap="1" wp14:anchorId="73A52E96" wp14:editId="22F91CD7">
                  <wp:simplePos x="0" y="0"/>
                  <wp:positionH relativeFrom="column">
                    <wp:posOffset>7831455</wp:posOffset>
                  </wp:positionH>
                  <wp:positionV relativeFrom="paragraph">
                    <wp:posOffset>4445</wp:posOffset>
                  </wp:positionV>
                  <wp:extent cx="1044575" cy="450850"/>
                  <wp:effectExtent l="0" t="0" r="3175" b="6350"/>
                  <wp:wrapTight wrapText="bothSides">
                    <wp:wrapPolygon edited="0">
                      <wp:start x="0" y="0"/>
                      <wp:lineTo x="0" y="20992"/>
                      <wp:lineTo x="21272" y="20992"/>
                      <wp:lineTo x="212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4575" cy="450850"/>
                          </a:xfrm>
                          <a:prstGeom prst="rect">
                            <a:avLst/>
                          </a:prstGeom>
                        </pic:spPr>
                      </pic:pic>
                    </a:graphicData>
                  </a:graphic>
                  <wp14:sizeRelH relativeFrom="page">
                    <wp14:pctWidth>0</wp14:pctWidth>
                  </wp14:sizeRelH>
                  <wp14:sizeRelV relativeFrom="page">
                    <wp14:pctHeight>0</wp14:pctHeight>
                  </wp14:sizeRelV>
                </wp:anchor>
              </w:drawing>
            </w:r>
            <w:r w:rsidR="007C49EE" w:rsidRPr="006E2C16">
              <w:rPr>
                <w:rFonts w:cstheme="minorHAnsi"/>
                <w:b/>
              </w:rPr>
              <w:t>Children’s Rights</w:t>
            </w:r>
          </w:p>
        </w:tc>
      </w:tr>
      <w:tr w:rsidR="007C49EE" w:rsidRPr="006E2C16" w:rsidTr="00A1590B">
        <w:trPr>
          <w:trHeight w:val="295"/>
        </w:trPr>
        <w:tc>
          <w:tcPr>
            <w:tcW w:w="10682" w:type="dxa"/>
          </w:tcPr>
          <w:p w:rsidR="007C49EE" w:rsidRPr="006E2C16" w:rsidRDefault="007C49EE" w:rsidP="00A1590B">
            <w:pPr>
              <w:rPr>
                <w:rFonts w:cstheme="minorHAnsi"/>
                <w:noProof/>
                <w:color w:val="00B050"/>
                <w:lang w:eastAsia="en-GB"/>
              </w:rPr>
            </w:pPr>
            <w:r w:rsidRPr="006E2C16">
              <w:rPr>
                <w:rFonts w:cstheme="minorHAnsi"/>
                <w:b/>
                <w:noProof/>
                <w:color w:val="00B050"/>
                <w:lang w:eastAsia="en-GB"/>
              </w:rPr>
              <w:t>Article 12</w:t>
            </w:r>
            <w:r w:rsidRPr="006E2C16">
              <w:rPr>
                <w:rFonts w:cstheme="minorHAnsi"/>
                <w:noProof/>
                <w:color w:val="00B050"/>
                <w:lang w:eastAsia="en-GB"/>
              </w:rPr>
              <w:t xml:space="preserve"> (right of participation) All children have the right to give their opinion.</w:t>
            </w:r>
          </w:p>
          <w:p w:rsidR="00AC4E27" w:rsidRPr="006E2C16" w:rsidRDefault="00AC4E27" w:rsidP="00A1590B">
            <w:pPr>
              <w:rPr>
                <w:rFonts w:cstheme="minorHAnsi"/>
                <w:noProof/>
                <w:color w:val="00B050"/>
                <w:lang w:eastAsia="en-GB"/>
              </w:rPr>
            </w:pPr>
          </w:p>
        </w:tc>
      </w:tr>
      <w:tr w:rsidR="007C49EE" w:rsidRPr="006E2C16" w:rsidTr="00A1590B">
        <w:trPr>
          <w:trHeight w:val="295"/>
        </w:trPr>
        <w:tc>
          <w:tcPr>
            <w:tcW w:w="10682" w:type="dxa"/>
          </w:tcPr>
          <w:p w:rsidR="007C49EE" w:rsidRPr="006E2C16" w:rsidRDefault="007C49EE" w:rsidP="00A1590B">
            <w:pPr>
              <w:rPr>
                <w:rFonts w:cstheme="minorHAnsi"/>
                <w:noProof/>
                <w:color w:val="00B050"/>
                <w:lang w:eastAsia="en-GB"/>
              </w:rPr>
            </w:pPr>
            <w:r w:rsidRPr="006E2C16">
              <w:rPr>
                <w:rFonts w:cstheme="minorHAnsi"/>
                <w:b/>
                <w:noProof/>
                <w:color w:val="00B050"/>
                <w:lang w:eastAsia="en-GB"/>
              </w:rPr>
              <w:t>Article 13</w:t>
            </w:r>
            <w:r w:rsidRPr="006E2C16">
              <w:rPr>
                <w:rFonts w:cstheme="minorHAnsi"/>
                <w:noProof/>
                <w:color w:val="00B050"/>
                <w:lang w:eastAsia="en-GB"/>
              </w:rPr>
              <w:t xml:space="preserve"> (right of participation) All children have a right to find out hings, and say what they think.</w:t>
            </w:r>
          </w:p>
          <w:p w:rsidR="00AC4E27" w:rsidRPr="006E2C16" w:rsidRDefault="00AC4E27" w:rsidP="00A1590B">
            <w:pPr>
              <w:rPr>
                <w:rFonts w:cstheme="minorHAnsi"/>
                <w:noProof/>
                <w:color w:val="00B050"/>
                <w:lang w:eastAsia="en-GB"/>
              </w:rPr>
            </w:pPr>
          </w:p>
        </w:tc>
      </w:tr>
      <w:tr w:rsidR="007C49EE" w:rsidRPr="006E2C16" w:rsidTr="00A1590B">
        <w:trPr>
          <w:trHeight w:val="295"/>
        </w:trPr>
        <w:tc>
          <w:tcPr>
            <w:tcW w:w="10682" w:type="dxa"/>
          </w:tcPr>
          <w:p w:rsidR="007C49EE" w:rsidRPr="006E2C16" w:rsidRDefault="007C49EE" w:rsidP="00A1590B">
            <w:pPr>
              <w:rPr>
                <w:rFonts w:cstheme="minorHAnsi"/>
                <w:noProof/>
                <w:color w:val="00B050"/>
                <w:lang w:eastAsia="en-GB"/>
              </w:rPr>
            </w:pPr>
            <w:r w:rsidRPr="006E2C16">
              <w:rPr>
                <w:rFonts w:cstheme="minorHAnsi"/>
                <w:b/>
                <w:noProof/>
                <w:color w:val="00B050"/>
                <w:lang w:eastAsia="en-GB"/>
              </w:rPr>
              <w:t>Article 14</w:t>
            </w:r>
            <w:r w:rsidRPr="006E2C16">
              <w:rPr>
                <w:rFonts w:cstheme="minorHAnsi"/>
                <w:noProof/>
                <w:color w:val="00B050"/>
                <w:lang w:eastAsia="en-GB"/>
              </w:rPr>
              <w:t xml:space="preserve"> (right of freedom of expression) All children have the right to think and believe what they want.</w:t>
            </w:r>
          </w:p>
        </w:tc>
      </w:tr>
      <w:tr w:rsidR="007C49EE" w:rsidRPr="006E2C16" w:rsidTr="00A1590B">
        <w:trPr>
          <w:trHeight w:val="225"/>
        </w:trPr>
        <w:tc>
          <w:tcPr>
            <w:tcW w:w="10682" w:type="dxa"/>
          </w:tcPr>
          <w:p w:rsidR="007C49EE" w:rsidRPr="006E2C16" w:rsidRDefault="007C49EE" w:rsidP="00A1590B">
            <w:pPr>
              <w:rPr>
                <w:rFonts w:cstheme="minorHAnsi"/>
                <w:color w:val="00B050"/>
              </w:rPr>
            </w:pPr>
            <w:r w:rsidRPr="006E2C16">
              <w:rPr>
                <w:rFonts w:cstheme="minorHAnsi"/>
                <w:b/>
                <w:color w:val="00B050"/>
              </w:rPr>
              <w:t>Article 28</w:t>
            </w:r>
            <w:r w:rsidRPr="006E2C16">
              <w:rPr>
                <w:rFonts w:cstheme="minorHAnsi"/>
                <w:color w:val="00B050"/>
              </w:rPr>
              <w:t xml:space="preserve"> (right to education) Every child has the right to an education.</w:t>
            </w:r>
          </w:p>
          <w:p w:rsidR="00AC4E27" w:rsidRPr="006E2C16" w:rsidRDefault="00AC4E27" w:rsidP="00A1590B">
            <w:pPr>
              <w:rPr>
                <w:rFonts w:cstheme="minorHAnsi"/>
                <w:b/>
                <w:color w:val="00B050"/>
              </w:rPr>
            </w:pPr>
          </w:p>
        </w:tc>
      </w:tr>
      <w:tr w:rsidR="007C49EE" w:rsidRPr="006E2C16" w:rsidTr="00A1590B">
        <w:trPr>
          <w:trHeight w:val="234"/>
        </w:trPr>
        <w:tc>
          <w:tcPr>
            <w:tcW w:w="10682" w:type="dxa"/>
          </w:tcPr>
          <w:p w:rsidR="007C49EE" w:rsidRPr="006E2C16" w:rsidRDefault="007C49EE" w:rsidP="00A1590B">
            <w:pPr>
              <w:rPr>
                <w:rFonts w:cstheme="minorHAnsi"/>
                <w:b/>
                <w:color w:val="00B050"/>
              </w:rPr>
            </w:pPr>
            <w:r w:rsidRPr="006E2C16">
              <w:rPr>
                <w:rFonts w:cstheme="minorHAnsi"/>
                <w:b/>
                <w:color w:val="00B050"/>
              </w:rPr>
              <w:t>Article 29</w:t>
            </w:r>
            <w:r w:rsidRPr="006E2C16">
              <w:rPr>
                <w:rFonts w:cstheme="minorHAnsi"/>
                <w:color w:val="00B050"/>
              </w:rPr>
              <w:t xml:space="preserve"> (goals of education) Education must develop every child’s personality, talents and abilities to the full.</w:t>
            </w:r>
          </w:p>
        </w:tc>
      </w:tr>
    </w:tbl>
    <w:p w:rsidR="007C49EE" w:rsidRPr="006E2C16" w:rsidRDefault="007C49EE" w:rsidP="00545C87">
      <w:pPr>
        <w:rPr>
          <w:rFonts w:asciiTheme="minorHAnsi" w:hAnsiTheme="minorHAnsi" w:cstheme="minorHAnsi"/>
          <w:b/>
          <w:sz w:val="22"/>
        </w:rPr>
      </w:pPr>
    </w:p>
    <w:p w:rsidR="00A1590B" w:rsidRPr="006E2C16" w:rsidRDefault="00A1590B" w:rsidP="00545C87">
      <w:pPr>
        <w:rPr>
          <w:rFonts w:asciiTheme="minorHAnsi" w:hAnsiTheme="minorHAnsi" w:cstheme="minorHAnsi"/>
          <w:b/>
          <w:sz w:val="22"/>
        </w:rPr>
      </w:pPr>
    </w:p>
    <w:p w:rsidR="007C49EE" w:rsidRPr="006E2C16" w:rsidRDefault="007C49EE" w:rsidP="00545C87">
      <w:pPr>
        <w:rPr>
          <w:rFonts w:asciiTheme="minorHAnsi" w:hAnsiTheme="minorHAnsi" w:cstheme="minorHAnsi"/>
          <w:b/>
          <w:sz w:val="22"/>
        </w:rPr>
      </w:pPr>
    </w:p>
    <w:p w:rsidR="00AC4E27" w:rsidRPr="006E2C16" w:rsidRDefault="00AC4E27" w:rsidP="00545C87">
      <w:pPr>
        <w:rPr>
          <w:rFonts w:asciiTheme="minorHAnsi" w:hAnsiTheme="minorHAnsi" w:cstheme="minorHAnsi"/>
          <w:b/>
          <w:sz w:val="22"/>
        </w:rPr>
      </w:pPr>
    </w:p>
    <w:p w:rsidR="00A1590B" w:rsidRPr="006E2C16" w:rsidRDefault="00A1590B" w:rsidP="00545C87">
      <w:pPr>
        <w:rPr>
          <w:rFonts w:asciiTheme="minorHAnsi" w:hAnsiTheme="minorHAnsi" w:cstheme="minorHAnsi"/>
          <w:b/>
          <w:sz w:val="22"/>
        </w:rPr>
      </w:pPr>
    </w:p>
    <w:p w:rsidR="00A1590B" w:rsidRDefault="00A1590B" w:rsidP="00545C87">
      <w:pPr>
        <w:rPr>
          <w:rFonts w:asciiTheme="minorHAnsi" w:hAnsiTheme="minorHAnsi" w:cstheme="minorHAnsi"/>
          <w:b/>
          <w:sz w:val="22"/>
        </w:rPr>
      </w:pPr>
    </w:p>
    <w:p w:rsidR="006E2C16" w:rsidRDefault="006E2C16" w:rsidP="00545C87">
      <w:pPr>
        <w:rPr>
          <w:rFonts w:asciiTheme="minorHAnsi" w:hAnsiTheme="minorHAnsi" w:cstheme="minorHAnsi"/>
          <w:b/>
          <w:sz w:val="22"/>
        </w:rPr>
      </w:pPr>
    </w:p>
    <w:p w:rsidR="006E2C16" w:rsidRDefault="006E2C16" w:rsidP="00545C87">
      <w:pPr>
        <w:rPr>
          <w:rFonts w:asciiTheme="minorHAnsi" w:hAnsiTheme="minorHAnsi" w:cstheme="minorHAnsi"/>
          <w:b/>
          <w:sz w:val="22"/>
        </w:rPr>
      </w:pPr>
    </w:p>
    <w:p w:rsidR="006E2C16" w:rsidRDefault="006E2C16" w:rsidP="00545C87">
      <w:pPr>
        <w:rPr>
          <w:rFonts w:asciiTheme="minorHAnsi" w:hAnsiTheme="minorHAnsi" w:cstheme="minorHAnsi"/>
          <w:b/>
          <w:sz w:val="22"/>
        </w:rPr>
      </w:pPr>
    </w:p>
    <w:p w:rsidR="006E2C16" w:rsidRDefault="006E2C16" w:rsidP="00545C87">
      <w:pPr>
        <w:rPr>
          <w:rFonts w:asciiTheme="minorHAnsi" w:hAnsiTheme="minorHAnsi" w:cstheme="minorHAnsi"/>
          <w:b/>
          <w:sz w:val="22"/>
        </w:rPr>
      </w:pPr>
    </w:p>
    <w:p w:rsidR="006E2C16" w:rsidRDefault="006E2C16" w:rsidP="00545C87">
      <w:pPr>
        <w:rPr>
          <w:rFonts w:asciiTheme="minorHAnsi" w:hAnsiTheme="minorHAnsi" w:cstheme="minorHAnsi"/>
          <w:b/>
          <w:sz w:val="22"/>
        </w:rPr>
      </w:pPr>
    </w:p>
    <w:p w:rsidR="006E2C16" w:rsidRDefault="006E2C16" w:rsidP="00545C87">
      <w:pPr>
        <w:rPr>
          <w:rFonts w:asciiTheme="minorHAnsi" w:hAnsiTheme="minorHAnsi" w:cstheme="minorHAnsi"/>
          <w:b/>
          <w:sz w:val="22"/>
        </w:rPr>
      </w:pPr>
    </w:p>
    <w:p w:rsidR="006E2C16" w:rsidRDefault="006E2C16" w:rsidP="00545C87">
      <w:pPr>
        <w:rPr>
          <w:rFonts w:asciiTheme="minorHAnsi" w:hAnsiTheme="minorHAnsi" w:cstheme="minorHAnsi"/>
          <w:b/>
          <w:sz w:val="22"/>
        </w:rPr>
      </w:pPr>
    </w:p>
    <w:p w:rsidR="006E2C16" w:rsidRDefault="006E2C16" w:rsidP="00545C87">
      <w:pPr>
        <w:rPr>
          <w:rFonts w:asciiTheme="minorHAnsi" w:hAnsiTheme="minorHAnsi" w:cstheme="minorHAnsi"/>
          <w:b/>
          <w:sz w:val="22"/>
        </w:rPr>
      </w:pPr>
    </w:p>
    <w:p w:rsidR="006E2C16" w:rsidRPr="006E2C16" w:rsidRDefault="006E2C16" w:rsidP="00545C87">
      <w:pPr>
        <w:rPr>
          <w:rFonts w:asciiTheme="minorHAnsi" w:hAnsiTheme="minorHAnsi" w:cstheme="minorHAnsi"/>
          <w:b/>
          <w:sz w:val="22"/>
        </w:rPr>
      </w:pPr>
    </w:p>
    <w:p w:rsidR="00D63440" w:rsidRPr="006E2C16" w:rsidRDefault="00D63440" w:rsidP="00D63440">
      <w:pPr>
        <w:rPr>
          <w:rFonts w:asciiTheme="minorHAnsi" w:hAnsiTheme="minorHAnsi" w:cstheme="minorHAnsi"/>
          <w:b/>
          <w:sz w:val="22"/>
          <w:u w:val="single"/>
        </w:rPr>
      </w:pPr>
      <w:r w:rsidRPr="006E2C16">
        <w:rPr>
          <w:rFonts w:asciiTheme="minorHAnsi" w:hAnsiTheme="minorHAnsi" w:cstheme="minorHAnsi"/>
          <w:b/>
          <w:sz w:val="22"/>
          <w:u w:val="single"/>
        </w:rPr>
        <w:lastRenderedPageBreak/>
        <w:t>Introduction</w:t>
      </w:r>
    </w:p>
    <w:p w:rsidR="00D63440" w:rsidRPr="006E2C16" w:rsidRDefault="00D63440" w:rsidP="00D63440">
      <w:pPr>
        <w:pStyle w:val="NormalWeb"/>
        <w:spacing w:before="0" w:beforeAutospacing="0" w:after="150" w:afterAutospacing="0"/>
        <w:rPr>
          <w:rFonts w:asciiTheme="minorHAnsi" w:hAnsiTheme="minorHAnsi" w:cstheme="minorHAnsi"/>
          <w:sz w:val="22"/>
          <w:szCs w:val="22"/>
        </w:rPr>
      </w:pPr>
      <w:r w:rsidRPr="006E2C16">
        <w:rPr>
          <w:rStyle w:val="Strong"/>
          <w:rFonts w:asciiTheme="minorHAnsi" w:hAnsiTheme="minorHAnsi" w:cstheme="minorHAnsi"/>
          <w:sz w:val="22"/>
          <w:szCs w:val="22"/>
        </w:rPr>
        <w:t>Philosophy for Children at St. Mary’s</w:t>
      </w:r>
    </w:p>
    <w:p w:rsidR="00D63440" w:rsidRPr="006E2C16" w:rsidRDefault="00D63440" w:rsidP="00D63440">
      <w:pPr>
        <w:pStyle w:val="NormalWeb"/>
        <w:spacing w:before="0" w:beforeAutospacing="0" w:after="150" w:afterAutospacing="0"/>
        <w:rPr>
          <w:rFonts w:asciiTheme="minorHAnsi" w:hAnsiTheme="minorHAnsi" w:cstheme="minorHAnsi"/>
          <w:sz w:val="22"/>
          <w:szCs w:val="22"/>
        </w:rPr>
      </w:pPr>
      <w:r w:rsidRPr="006E2C16">
        <w:rPr>
          <w:rFonts w:asciiTheme="minorHAnsi" w:hAnsiTheme="minorHAnsi" w:cstheme="minorHAnsi"/>
          <w:sz w:val="22"/>
          <w:szCs w:val="22"/>
        </w:rPr>
        <w:t>Philosophy for Children (P4C) helps children discuss big ideas in a safe and structured way.  It promotes high quality talk, critical thinking and reasoning.  It enables children to join in and have a voice.  </w:t>
      </w:r>
    </w:p>
    <w:p w:rsidR="00D63440" w:rsidRPr="006E2C16" w:rsidRDefault="00D63440" w:rsidP="00D63440">
      <w:pPr>
        <w:pStyle w:val="NormalWeb"/>
        <w:spacing w:before="0" w:beforeAutospacing="0" w:after="150" w:afterAutospacing="0"/>
        <w:rPr>
          <w:rFonts w:asciiTheme="minorHAnsi" w:hAnsiTheme="minorHAnsi" w:cstheme="minorHAnsi"/>
          <w:sz w:val="22"/>
          <w:szCs w:val="22"/>
        </w:rPr>
      </w:pPr>
      <w:r w:rsidRPr="006E2C16">
        <w:rPr>
          <w:rFonts w:asciiTheme="minorHAnsi" w:hAnsiTheme="minorHAnsi" w:cstheme="minorHAnsi"/>
          <w:sz w:val="22"/>
          <w:szCs w:val="22"/>
        </w:rPr>
        <w:t>P4C also develop things like vocabulary, listening skills, being audible, and having the confidence to respectfully challenge their peers.  These are things that children sometimes miss out on in today’s fast-paced world.</w:t>
      </w:r>
    </w:p>
    <w:p w:rsidR="00D63440" w:rsidRPr="006E2C16" w:rsidRDefault="00D63440" w:rsidP="00D63440">
      <w:pPr>
        <w:rPr>
          <w:rFonts w:asciiTheme="minorHAnsi" w:hAnsiTheme="minorHAnsi" w:cstheme="minorHAnsi"/>
          <w:b/>
          <w:sz w:val="22"/>
          <w:u w:val="single"/>
        </w:rPr>
      </w:pPr>
    </w:p>
    <w:p w:rsidR="00D63440" w:rsidRPr="006E2C16" w:rsidRDefault="00D63440" w:rsidP="00D63440">
      <w:pPr>
        <w:rPr>
          <w:rFonts w:asciiTheme="minorHAnsi" w:hAnsiTheme="minorHAnsi" w:cstheme="minorHAnsi"/>
          <w:b/>
          <w:sz w:val="22"/>
          <w:u w:val="single"/>
        </w:rPr>
      </w:pPr>
      <w:r w:rsidRPr="006E2C16">
        <w:rPr>
          <w:rFonts w:asciiTheme="minorHAnsi" w:hAnsiTheme="minorHAnsi" w:cstheme="minorHAnsi"/>
          <w:b/>
          <w:sz w:val="22"/>
          <w:u w:val="single"/>
        </w:rPr>
        <w:t>Rationale</w:t>
      </w:r>
    </w:p>
    <w:p w:rsidR="00D63440" w:rsidRPr="006E2C16" w:rsidRDefault="00D63440" w:rsidP="00D63440">
      <w:pPr>
        <w:spacing w:after="0" w:line="240" w:lineRule="auto"/>
        <w:rPr>
          <w:rFonts w:asciiTheme="minorHAnsi" w:eastAsia="Times New Roman" w:hAnsiTheme="minorHAnsi" w:cstheme="minorHAnsi"/>
          <w:sz w:val="22"/>
          <w:lang w:eastAsia="en-GB"/>
        </w:rPr>
      </w:pPr>
      <w:r w:rsidRPr="006E2C16">
        <w:rPr>
          <w:rFonts w:asciiTheme="minorHAnsi" w:eastAsia="Times New Roman" w:hAnsiTheme="minorHAnsi" w:cstheme="minorHAnsi"/>
          <w:sz w:val="22"/>
          <w:lang w:eastAsia="en-GB"/>
        </w:rPr>
        <w:t>P4C typically takes the form of a Community of Inquiry, which is characterised by:</w:t>
      </w:r>
    </w:p>
    <w:p w:rsidR="00D63440" w:rsidRPr="006E2C16" w:rsidRDefault="00D63440" w:rsidP="00D63440">
      <w:pPr>
        <w:numPr>
          <w:ilvl w:val="0"/>
          <w:numId w:val="17"/>
        </w:numPr>
        <w:spacing w:before="100" w:beforeAutospacing="1" w:after="100" w:afterAutospacing="1" w:line="240" w:lineRule="auto"/>
        <w:rPr>
          <w:rFonts w:asciiTheme="minorHAnsi" w:eastAsia="Times New Roman" w:hAnsiTheme="minorHAnsi" w:cstheme="minorHAnsi"/>
          <w:sz w:val="22"/>
          <w:lang w:eastAsia="en-GB"/>
        </w:rPr>
      </w:pPr>
      <w:r w:rsidRPr="006E2C16">
        <w:rPr>
          <w:rFonts w:asciiTheme="minorHAnsi" w:eastAsia="Times New Roman" w:hAnsiTheme="minorHAnsi" w:cstheme="minorHAnsi"/>
          <w:sz w:val="22"/>
          <w:lang w:eastAsia="en-GB"/>
        </w:rPr>
        <w:t>Sitting in a circle ready to think, talk and engage with each other</w:t>
      </w:r>
    </w:p>
    <w:p w:rsidR="00D63440" w:rsidRPr="006E2C16" w:rsidRDefault="00D63440" w:rsidP="00D63440">
      <w:pPr>
        <w:numPr>
          <w:ilvl w:val="0"/>
          <w:numId w:val="17"/>
        </w:numPr>
        <w:spacing w:before="100" w:beforeAutospacing="1" w:after="100" w:afterAutospacing="1" w:line="240" w:lineRule="auto"/>
        <w:rPr>
          <w:rFonts w:asciiTheme="minorHAnsi" w:eastAsia="Times New Roman" w:hAnsiTheme="minorHAnsi" w:cstheme="minorHAnsi"/>
          <w:sz w:val="22"/>
          <w:lang w:eastAsia="en-GB"/>
        </w:rPr>
      </w:pPr>
      <w:r w:rsidRPr="006E2C16">
        <w:rPr>
          <w:rFonts w:asciiTheme="minorHAnsi" w:eastAsia="Times New Roman" w:hAnsiTheme="minorHAnsi" w:cstheme="minorHAnsi"/>
          <w:sz w:val="22"/>
          <w:lang w:eastAsia="en-GB"/>
        </w:rPr>
        <w:t>Sharing a source of puzzlement or intrigue (e.g. picture, story, music, news, etc)</w:t>
      </w:r>
    </w:p>
    <w:p w:rsidR="00D63440" w:rsidRPr="006E2C16" w:rsidRDefault="00D63440" w:rsidP="00D63440">
      <w:pPr>
        <w:numPr>
          <w:ilvl w:val="0"/>
          <w:numId w:val="17"/>
        </w:numPr>
        <w:spacing w:before="100" w:beforeAutospacing="1" w:after="100" w:afterAutospacing="1" w:line="240" w:lineRule="auto"/>
        <w:rPr>
          <w:rFonts w:asciiTheme="minorHAnsi" w:eastAsia="Times New Roman" w:hAnsiTheme="minorHAnsi" w:cstheme="minorHAnsi"/>
          <w:sz w:val="22"/>
          <w:lang w:eastAsia="en-GB"/>
        </w:rPr>
      </w:pPr>
      <w:r w:rsidRPr="006E2C16">
        <w:rPr>
          <w:rFonts w:asciiTheme="minorHAnsi" w:eastAsia="Times New Roman" w:hAnsiTheme="minorHAnsi" w:cstheme="minorHAnsi"/>
          <w:sz w:val="22"/>
          <w:lang w:eastAsia="en-GB"/>
        </w:rPr>
        <w:t>Examining the source and creating relevant questions</w:t>
      </w:r>
    </w:p>
    <w:p w:rsidR="00D63440" w:rsidRPr="006E2C16" w:rsidRDefault="00D63440" w:rsidP="00D63440">
      <w:pPr>
        <w:numPr>
          <w:ilvl w:val="0"/>
          <w:numId w:val="17"/>
        </w:numPr>
        <w:spacing w:before="100" w:beforeAutospacing="1" w:after="100" w:afterAutospacing="1" w:line="240" w:lineRule="auto"/>
        <w:rPr>
          <w:rFonts w:asciiTheme="minorHAnsi" w:eastAsia="Times New Roman" w:hAnsiTheme="minorHAnsi" w:cstheme="minorHAnsi"/>
          <w:sz w:val="22"/>
          <w:lang w:eastAsia="en-GB"/>
        </w:rPr>
      </w:pPr>
      <w:r w:rsidRPr="006E2C16">
        <w:rPr>
          <w:rFonts w:asciiTheme="minorHAnsi" w:eastAsia="Times New Roman" w:hAnsiTheme="minorHAnsi" w:cstheme="minorHAnsi"/>
          <w:sz w:val="22"/>
          <w:lang w:eastAsia="en-GB"/>
        </w:rPr>
        <w:t>Persisting in the search for knowledge and understanding</w:t>
      </w:r>
    </w:p>
    <w:p w:rsidR="00D63440" w:rsidRPr="006E2C16" w:rsidRDefault="00D63440" w:rsidP="00D63440">
      <w:pPr>
        <w:numPr>
          <w:ilvl w:val="0"/>
          <w:numId w:val="17"/>
        </w:numPr>
        <w:spacing w:before="100" w:beforeAutospacing="1" w:after="100" w:afterAutospacing="1" w:line="240" w:lineRule="auto"/>
        <w:rPr>
          <w:rFonts w:asciiTheme="minorHAnsi" w:eastAsia="Times New Roman" w:hAnsiTheme="minorHAnsi" w:cstheme="minorHAnsi"/>
          <w:sz w:val="22"/>
          <w:lang w:eastAsia="en-GB"/>
        </w:rPr>
      </w:pPr>
      <w:r w:rsidRPr="006E2C16">
        <w:rPr>
          <w:rFonts w:asciiTheme="minorHAnsi" w:eastAsia="Times New Roman" w:hAnsiTheme="minorHAnsi" w:cstheme="minorHAnsi"/>
          <w:sz w:val="22"/>
          <w:lang w:eastAsia="en-GB"/>
        </w:rPr>
        <w:t>Giving reasons for opinions and distinguishing good reasons from bad ones</w:t>
      </w:r>
    </w:p>
    <w:p w:rsidR="00D63440" w:rsidRPr="006E2C16" w:rsidRDefault="00D63440" w:rsidP="00D63440">
      <w:pPr>
        <w:numPr>
          <w:ilvl w:val="0"/>
          <w:numId w:val="17"/>
        </w:numPr>
        <w:spacing w:before="100" w:beforeAutospacing="1" w:after="100" w:afterAutospacing="1" w:line="240" w:lineRule="auto"/>
        <w:rPr>
          <w:rFonts w:asciiTheme="minorHAnsi" w:eastAsia="Times New Roman" w:hAnsiTheme="minorHAnsi" w:cstheme="minorHAnsi"/>
          <w:sz w:val="22"/>
          <w:lang w:eastAsia="en-GB"/>
        </w:rPr>
      </w:pPr>
      <w:r w:rsidRPr="006E2C16">
        <w:rPr>
          <w:rFonts w:asciiTheme="minorHAnsi" w:eastAsia="Times New Roman" w:hAnsiTheme="minorHAnsi" w:cstheme="minorHAnsi"/>
          <w:sz w:val="22"/>
          <w:lang w:eastAsia="en-GB"/>
        </w:rPr>
        <w:t>Fostering mutual cooperation, trust, tolerance, fair-mindedness and a heightened degree of sensitivity to fellow inquirers</w:t>
      </w:r>
    </w:p>
    <w:p w:rsidR="00D63440" w:rsidRPr="006E2C16" w:rsidRDefault="00D63440" w:rsidP="00D63440">
      <w:pPr>
        <w:numPr>
          <w:ilvl w:val="0"/>
          <w:numId w:val="17"/>
        </w:numPr>
        <w:spacing w:before="100" w:beforeAutospacing="1" w:after="100" w:afterAutospacing="1" w:line="240" w:lineRule="auto"/>
        <w:rPr>
          <w:rFonts w:asciiTheme="minorHAnsi" w:eastAsia="Times New Roman" w:hAnsiTheme="minorHAnsi" w:cstheme="minorHAnsi"/>
          <w:sz w:val="22"/>
          <w:lang w:eastAsia="en-GB"/>
        </w:rPr>
      </w:pPr>
      <w:r w:rsidRPr="006E2C16">
        <w:rPr>
          <w:rFonts w:asciiTheme="minorHAnsi" w:eastAsia="Times New Roman" w:hAnsiTheme="minorHAnsi" w:cstheme="minorHAnsi"/>
          <w:sz w:val="22"/>
          <w:lang w:eastAsia="en-GB"/>
        </w:rPr>
        <w:t>Rich feedback that promotes thinking that is self-correcting and reflective</w:t>
      </w:r>
    </w:p>
    <w:p w:rsidR="00D63440" w:rsidRPr="006E2C16" w:rsidRDefault="00D63440" w:rsidP="00D63440">
      <w:pPr>
        <w:rPr>
          <w:rFonts w:asciiTheme="minorHAnsi" w:hAnsiTheme="minorHAnsi" w:cstheme="minorHAnsi"/>
          <w:sz w:val="22"/>
        </w:rPr>
      </w:pPr>
    </w:p>
    <w:p w:rsidR="00D63440" w:rsidRPr="006E2C16" w:rsidRDefault="00D63440" w:rsidP="00D63440">
      <w:pPr>
        <w:rPr>
          <w:rFonts w:asciiTheme="minorHAnsi" w:hAnsiTheme="minorHAnsi" w:cstheme="minorHAnsi"/>
          <w:sz w:val="22"/>
        </w:rPr>
      </w:pPr>
      <w:r w:rsidRPr="006E2C16">
        <w:rPr>
          <w:rFonts w:asciiTheme="minorHAnsi" w:hAnsiTheme="minorHAnsi" w:cstheme="minorHAnsi"/>
          <w:sz w:val="22"/>
        </w:rPr>
        <w:t xml:space="preserve">We teach the children P4C with our curriculum drivers in mind which are personal to our school. </w:t>
      </w:r>
    </w:p>
    <w:p w:rsidR="00D63440" w:rsidRPr="006E2C16" w:rsidRDefault="00D63440" w:rsidP="00D63440">
      <w:pPr>
        <w:rPr>
          <w:rFonts w:asciiTheme="minorHAnsi" w:hAnsiTheme="minorHAnsi" w:cstheme="minorHAnsi"/>
          <w:sz w:val="22"/>
        </w:rPr>
      </w:pPr>
      <w:r w:rsidRPr="006E2C16">
        <w:rPr>
          <w:rFonts w:asciiTheme="minorHAnsi" w:hAnsiTheme="minorHAnsi" w:cstheme="minorHAnsi"/>
          <w:sz w:val="22"/>
        </w:rPr>
        <w:t>These drivers are:</w:t>
      </w:r>
    </w:p>
    <w:p w:rsidR="00D63440" w:rsidRPr="006E2C16" w:rsidRDefault="00D63440" w:rsidP="00D63440">
      <w:pPr>
        <w:pStyle w:val="ListParagraph"/>
        <w:numPr>
          <w:ilvl w:val="0"/>
          <w:numId w:val="16"/>
        </w:numPr>
        <w:rPr>
          <w:rFonts w:cstheme="minorHAnsi"/>
        </w:rPr>
      </w:pPr>
      <w:r w:rsidRPr="006E2C16">
        <w:rPr>
          <w:rFonts w:cstheme="minorHAnsi"/>
        </w:rPr>
        <w:t>Beliefs</w:t>
      </w:r>
    </w:p>
    <w:p w:rsidR="00D63440" w:rsidRPr="006E2C16" w:rsidRDefault="00D63440" w:rsidP="00D63440">
      <w:pPr>
        <w:pStyle w:val="ListParagraph"/>
        <w:numPr>
          <w:ilvl w:val="0"/>
          <w:numId w:val="16"/>
        </w:numPr>
        <w:rPr>
          <w:rFonts w:cstheme="minorHAnsi"/>
        </w:rPr>
      </w:pPr>
      <w:r w:rsidRPr="006E2C16">
        <w:rPr>
          <w:rFonts w:cstheme="minorHAnsi"/>
        </w:rPr>
        <w:t>Rights</w:t>
      </w:r>
    </w:p>
    <w:p w:rsidR="00D63440" w:rsidRPr="006E2C16" w:rsidRDefault="00D63440" w:rsidP="00D63440">
      <w:pPr>
        <w:pStyle w:val="ListParagraph"/>
        <w:numPr>
          <w:ilvl w:val="0"/>
          <w:numId w:val="16"/>
        </w:numPr>
        <w:rPr>
          <w:rFonts w:cstheme="minorHAnsi"/>
        </w:rPr>
      </w:pPr>
      <w:r w:rsidRPr="006E2C16">
        <w:rPr>
          <w:rFonts w:cstheme="minorHAnsi"/>
        </w:rPr>
        <w:t xml:space="preserve">Environment </w:t>
      </w:r>
    </w:p>
    <w:p w:rsidR="00D63440" w:rsidRPr="006E2C16" w:rsidRDefault="00D63440" w:rsidP="00D63440">
      <w:pPr>
        <w:pStyle w:val="ListParagraph"/>
        <w:numPr>
          <w:ilvl w:val="0"/>
          <w:numId w:val="16"/>
        </w:numPr>
        <w:rPr>
          <w:rFonts w:cstheme="minorHAnsi"/>
        </w:rPr>
      </w:pPr>
      <w:r w:rsidRPr="006E2C16">
        <w:rPr>
          <w:rFonts w:cstheme="minorHAnsi"/>
        </w:rPr>
        <w:t>Wellbeing</w:t>
      </w:r>
    </w:p>
    <w:p w:rsidR="00D63440" w:rsidRPr="006E2C16" w:rsidRDefault="00D63440" w:rsidP="00D63440">
      <w:pPr>
        <w:rPr>
          <w:rFonts w:asciiTheme="minorHAnsi" w:hAnsiTheme="minorHAnsi" w:cstheme="minorHAnsi"/>
          <w:sz w:val="22"/>
        </w:rPr>
      </w:pPr>
    </w:p>
    <w:p w:rsidR="00D63440" w:rsidRPr="006E2C16" w:rsidRDefault="00D63440" w:rsidP="00D63440">
      <w:pPr>
        <w:rPr>
          <w:rFonts w:asciiTheme="minorHAnsi" w:hAnsiTheme="minorHAnsi" w:cstheme="minorHAnsi"/>
          <w:b/>
          <w:sz w:val="22"/>
          <w:u w:val="single"/>
        </w:rPr>
      </w:pPr>
      <w:r w:rsidRPr="006E2C16">
        <w:rPr>
          <w:rFonts w:asciiTheme="minorHAnsi" w:hAnsiTheme="minorHAnsi" w:cstheme="minorHAnsi"/>
          <w:b/>
          <w:sz w:val="22"/>
          <w:u w:val="single"/>
        </w:rPr>
        <w:t>Aims</w:t>
      </w:r>
    </w:p>
    <w:p w:rsidR="00D63440" w:rsidRPr="006E2C16" w:rsidRDefault="00D63440" w:rsidP="00D63440">
      <w:pPr>
        <w:rPr>
          <w:rFonts w:asciiTheme="minorHAnsi" w:hAnsiTheme="minorHAnsi" w:cstheme="minorHAnsi"/>
          <w:sz w:val="22"/>
        </w:rPr>
      </w:pPr>
      <w:r w:rsidRPr="006E2C16">
        <w:rPr>
          <w:rFonts w:asciiTheme="minorHAnsi" w:hAnsiTheme="minorHAnsi" w:cstheme="minorHAnsi"/>
          <w:sz w:val="22"/>
        </w:rPr>
        <w:t xml:space="preserve">At St Mary’s Catholic Primary </w:t>
      </w:r>
      <w:proofErr w:type="gramStart"/>
      <w:r w:rsidRPr="006E2C16">
        <w:rPr>
          <w:rFonts w:asciiTheme="minorHAnsi" w:hAnsiTheme="minorHAnsi" w:cstheme="minorHAnsi"/>
          <w:sz w:val="22"/>
        </w:rPr>
        <w:t>School</w:t>
      </w:r>
      <w:proofErr w:type="gramEnd"/>
      <w:r w:rsidRPr="006E2C16">
        <w:rPr>
          <w:rFonts w:asciiTheme="minorHAnsi" w:hAnsiTheme="minorHAnsi" w:cstheme="minorHAnsi"/>
          <w:sz w:val="22"/>
        </w:rPr>
        <w:t xml:space="preserve"> we aim to: </w:t>
      </w:r>
    </w:p>
    <w:p w:rsidR="00D63440" w:rsidRPr="006E2C16" w:rsidRDefault="00D63440" w:rsidP="00D63440">
      <w:pPr>
        <w:pStyle w:val="ListParagraph"/>
        <w:numPr>
          <w:ilvl w:val="0"/>
          <w:numId w:val="15"/>
        </w:numPr>
        <w:rPr>
          <w:rFonts w:cstheme="minorHAnsi"/>
        </w:rPr>
      </w:pPr>
      <w:r w:rsidRPr="006E2C16">
        <w:rPr>
          <w:rFonts w:cstheme="minorHAnsi"/>
        </w:rPr>
        <w:t xml:space="preserve">Develop the skills of enquiry, investigation and analysis. </w:t>
      </w:r>
    </w:p>
    <w:p w:rsidR="00D63440" w:rsidRPr="006E2C16" w:rsidRDefault="00D63440" w:rsidP="00D63440">
      <w:pPr>
        <w:pStyle w:val="ListParagraph"/>
        <w:numPr>
          <w:ilvl w:val="0"/>
          <w:numId w:val="15"/>
        </w:numPr>
        <w:rPr>
          <w:rFonts w:cstheme="minorHAnsi"/>
        </w:rPr>
      </w:pPr>
      <w:r w:rsidRPr="006E2C16">
        <w:rPr>
          <w:rFonts w:cstheme="minorHAnsi"/>
        </w:rPr>
        <w:t xml:space="preserve">Encourage critical thinking. </w:t>
      </w:r>
    </w:p>
    <w:p w:rsidR="00D63440" w:rsidRPr="006E2C16" w:rsidRDefault="00D63440" w:rsidP="00D63440">
      <w:pPr>
        <w:pStyle w:val="ListParagraph"/>
        <w:numPr>
          <w:ilvl w:val="0"/>
          <w:numId w:val="15"/>
        </w:numPr>
        <w:rPr>
          <w:rFonts w:cstheme="minorHAnsi"/>
        </w:rPr>
      </w:pPr>
      <w:r w:rsidRPr="006E2C16">
        <w:rPr>
          <w:rFonts w:cstheme="minorHAnsi"/>
        </w:rPr>
        <w:t xml:space="preserve">Develop the knowledge of, and evaluate, different types of questions. </w:t>
      </w:r>
    </w:p>
    <w:p w:rsidR="00D63440" w:rsidRPr="006E2C16" w:rsidRDefault="00D63440" w:rsidP="00D63440">
      <w:pPr>
        <w:pStyle w:val="ListParagraph"/>
        <w:numPr>
          <w:ilvl w:val="0"/>
          <w:numId w:val="15"/>
        </w:numPr>
        <w:rPr>
          <w:rFonts w:cstheme="minorHAnsi"/>
          <w:b/>
          <w:u w:val="single"/>
        </w:rPr>
      </w:pPr>
      <w:r w:rsidRPr="006E2C16">
        <w:rPr>
          <w:rFonts w:cstheme="minorHAnsi"/>
        </w:rPr>
        <w:t>Adopt a holistic approach to the development of the children.</w:t>
      </w:r>
    </w:p>
    <w:p w:rsidR="00D63440" w:rsidRPr="006E2C16" w:rsidRDefault="00D63440" w:rsidP="00D63440">
      <w:pPr>
        <w:rPr>
          <w:rFonts w:asciiTheme="minorHAnsi" w:hAnsiTheme="minorHAnsi" w:cstheme="minorHAnsi"/>
          <w:b/>
          <w:sz w:val="22"/>
          <w:u w:val="single"/>
        </w:rPr>
      </w:pPr>
    </w:p>
    <w:p w:rsidR="00D63440" w:rsidRPr="006E2C16" w:rsidRDefault="00D63440" w:rsidP="00D63440">
      <w:pPr>
        <w:rPr>
          <w:rFonts w:asciiTheme="minorHAnsi" w:hAnsiTheme="minorHAnsi" w:cstheme="minorHAnsi"/>
          <w:b/>
          <w:sz w:val="22"/>
          <w:u w:val="single"/>
        </w:rPr>
      </w:pPr>
      <w:r w:rsidRPr="006E2C16">
        <w:rPr>
          <w:rFonts w:asciiTheme="minorHAnsi" w:hAnsiTheme="minorHAnsi" w:cstheme="minorHAnsi"/>
          <w:b/>
          <w:sz w:val="22"/>
          <w:u w:val="single"/>
        </w:rPr>
        <w:t xml:space="preserve">Planning </w:t>
      </w:r>
    </w:p>
    <w:p w:rsidR="00D63440" w:rsidRPr="006E2C16" w:rsidRDefault="00B22BDC" w:rsidP="00D63440">
      <w:pPr>
        <w:rPr>
          <w:rFonts w:asciiTheme="minorHAnsi" w:hAnsiTheme="minorHAnsi" w:cstheme="minorHAnsi"/>
          <w:b/>
          <w:sz w:val="22"/>
          <w:u w:val="single"/>
        </w:rPr>
      </w:pPr>
      <w:r w:rsidRPr="006E2C16">
        <w:rPr>
          <w:rFonts w:asciiTheme="minorHAnsi" w:hAnsiTheme="minorHAnsi" w:cstheme="minorHAnsi"/>
          <w:sz w:val="22"/>
        </w:rPr>
        <w:t>P</w:t>
      </w:r>
      <w:r w:rsidR="00D63440" w:rsidRPr="006E2C16">
        <w:rPr>
          <w:rFonts w:asciiTheme="minorHAnsi" w:hAnsiTheme="minorHAnsi" w:cstheme="minorHAnsi"/>
          <w:sz w:val="22"/>
        </w:rPr>
        <w:t>lanning is provided by the P4C coordinator linked our Catholic school ethos and Gospel values. The length of the session depends on the age of the children and the topic being discussed. P4C activities can also be integrated into the core subjects in shorter time periods.</w:t>
      </w:r>
    </w:p>
    <w:p w:rsidR="00D63440" w:rsidRDefault="00D63440" w:rsidP="00D63440">
      <w:pPr>
        <w:rPr>
          <w:rFonts w:asciiTheme="minorHAnsi" w:hAnsiTheme="minorHAnsi" w:cstheme="minorHAnsi"/>
          <w:b/>
          <w:sz w:val="22"/>
          <w:u w:val="single"/>
        </w:rPr>
      </w:pPr>
    </w:p>
    <w:p w:rsidR="006E2C16" w:rsidRPr="006E2C16" w:rsidRDefault="006E2C16" w:rsidP="00D63440">
      <w:pPr>
        <w:rPr>
          <w:rFonts w:asciiTheme="minorHAnsi" w:hAnsiTheme="minorHAnsi" w:cstheme="minorHAnsi"/>
          <w:b/>
          <w:sz w:val="22"/>
          <w:u w:val="single"/>
        </w:rPr>
      </w:pPr>
    </w:p>
    <w:p w:rsidR="00D63440" w:rsidRPr="006E2C16" w:rsidRDefault="00D63440" w:rsidP="00D63440">
      <w:pPr>
        <w:rPr>
          <w:rFonts w:asciiTheme="minorHAnsi" w:hAnsiTheme="minorHAnsi" w:cstheme="minorHAnsi"/>
          <w:b/>
          <w:sz w:val="22"/>
          <w:u w:val="single"/>
        </w:rPr>
      </w:pPr>
      <w:r w:rsidRPr="006E2C16">
        <w:rPr>
          <w:rFonts w:asciiTheme="minorHAnsi" w:hAnsiTheme="minorHAnsi" w:cstheme="minorHAnsi"/>
          <w:b/>
          <w:sz w:val="22"/>
          <w:u w:val="single"/>
        </w:rPr>
        <w:lastRenderedPageBreak/>
        <w:t xml:space="preserve">Special Needs </w:t>
      </w:r>
    </w:p>
    <w:p w:rsidR="00D63440" w:rsidRPr="006E2C16" w:rsidRDefault="00D63440" w:rsidP="00D63440">
      <w:pPr>
        <w:rPr>
          <w:rFonts w:asciiTheme="minorHAnsi" w:hAnsiTheme="minorHAnsi" w:cstheme="minorHAnsi"/>
          <w:sz w:val="22"/>
        </w:rPr>
      </w:pPr>
      <w:r w:rsidRPr="006E2C16">
        <w:rPr>
          <w:rFonts w:asciiTheme="minorHAnsi" w:hAnsiTheme="minorHAnsi" w:cstheme="minorHAnsi"/>
          <w:sz w:val="22"/>
        </w:rPr>
        <w:t xml:space="preserve">P4C will be taught in accordance with the schools Special Needs Policy. We recognise the fact that there are children of widely different abilities and backgrounds in classes and we provide suitable learning opportunities for all children by matching the challenge of the task to the ability of the child. </w:t>
      </w:r>
    </w:p>
    <w:p w:rsidR="00D63440" w:rsidRPr="006E2C16" w:rsidRDefault="00D63440" w:rsidP="00D63440">
      <w:pPr>
        <w:rPr>
          <w:rFonts w:asciiTheme="minorHAnsi" w:hAnsiTheme="minorHAnsi" w:cstheme="minorHAnsi"/>
          <w:sz w:val="22"/>
        </w:rPr>
      </w:pPr>
    </w:p>
    <w:p w:rsidR="00D63440" w:rsidRPr="006E2C16" w:rsidRDefault="00D63440" w:rsidP="00D63440">
      <w:pPr>
        <w:rPr>
          <w:rFonts w:asciiTheme="minorHAnsi" w:hAnsiTheme="minorHAnsi" w:cstheme="minorHAnsi"/>
          <w:sz w:val="22"/>
        </w:rPr>
      </w:pPr>
      <w:r w:rsidRPr="006E2C16">
        <w:rPr>
          <w:rFonts w:asciiTheme="minorHAnsi" w:hAnsiTheme="minorHAnsi" w:cstheme="minorHAnsi"/>
          <w:b/>
          <w:sz w:val="22"/>
          <w:u w:val="single"/>
        </w:rPr>
        <w:t>Equal Opportunities</w:t>
      </w:r>
      <w:r w:rsidRPr="006E2C16">
        <w:rPr>
          <w:rFonts w:asciiTheme="minorHAnsi" w:hAnsiTheme="minorHAnsi" w:cstheme="minorHAnsi"/>
          <w:sz w:val="22"/>
        </w:rPr>
        <w:t xml:space="preserve"> </w:t>
      </w:r>
    </w:p>
    <w:p w:rsidR="00D63440" w:rsidRPr="006E2C16" w:rsidRDefault="00D63440" w:rsidP="00D63440">
      <w:pPr>
        <w:rPr>
          <w:rFonts w:asciiTheme="minorHAnsi" w:hAnsiTheme="minorHAnsi" w:cstheme="minorHAnsi"/>
          <w:b/>
          <w:sz w:val="22"/>
          <w:u w:val="single"/>
        </w:rPr>
      </w:pPr>
      <w:r w:rsidRPr="006E2C16">
        <w:rPr>
          <w:rFonts w:asciiTheme="minorHAnsi" w:hAnsiTheme="minorHAnsi" w:cstheme="minorHAnsi"/>
          <w:sz w:val="22"/>
        </w:rPr>
        <w:t>P4C will be taught in accordance with the school policy for Equal Opportunities and the requirements of the National Curriculum. P4C will actively promote multicultural awareness and provide a positive approach towards equal opportunities in race, gender and ability.</w:t>
      </w:r>
    </w:p>
    <w:p w:rsidR="006E2C16" w:rsidRDefault="006E2C16" w:rsidP="00D63440">
      <w:pPr>
        <w:jc w:val="both"/>
        <w:rPr>
          <w:rFonts w:asciiTheme="minorHAnsi" w:hAnsiTheme="minorHAnsi" w:cstheme="minorHAnsi"/>
          <w:b/>
          <w:sz w:val="22"/>
          <w:u w:val="single"/>
        </w:rPr>
      </w:pPr>
    </w:p>
    <w:p w:rsidR="00D63440" w:rsidRPr="006E2C16" w:rsidRDefault="00725769" w:rsidP="00D63440">
      <w:pPr>
        <w:jc w:val="both"/>
        <w:rPr>
          <w:rFonts w:asciiTheme="minorHAnsi" w:hAnsiTheme="minorHAnsi" w:cstheme="minorHAnsi"/>
          <w:b/>
          <w:sz w:val="22"/>
          <w:u w:val="single"/>
        </w:rPr>
      </w:pPr>
      <w:r w:rsidRPr="006E2C16">
        <w:rPr>
          <w:rFonts w:asciiTheme="minorHAnsi" w:hAnsiTheme="minorHAnsi" w:cstheme="minorHAnsi"/>
          <w:b/>
          <w:sz w:val="22"/>
          <w:u w:val="single"/>
        </w:rPr>
        <w:t>A</w:t>
      </w:r>
      <w:r w:rsidR="00D63440" w:rsidRPr="006E2C16">
        <w:rPr>
          <w:rFonts w:asciiTheme="minorHAnsi" w:hAnsiTheme="minorHAnsi" w:cstheme="minorHAnsi"/>
          <w:b/>
          <w:sz w:val="22"/>
          <w:u w:val="single"/>
        </w:rPr>
        <w:t xml:space="preserve">ssessment </w:t>
      </w:r>
    </w:p>
    <w:p w:rsidR="00D63440" w:rsidRPr="006E2C16" w:rsidRDefault="00D63440" w:rsidP="00D63440">
      <w:pPr>
        <w:jc w:val="both"/>
        <w:rPr>
          <w:rFonts w:asciiTheme="minorHAnsi" w:hAnsiTheme="minorHAnsi" w:cstheme="minorHAnsi"/>
          <w:b/>
          <w:sz w:val="22"/>
          <w:u w:val="single"/>
        </w:rPr>
      </w:pPr>
      <w:r w:rsidRPr="006E2C16">
        <w:rPr>
          <w:rFonts w:asciiTheme="minorHAnsi" w:hAnsiTheme="minorHAnsi" w:cstheme="minorHAnsi"/>
          <w:sz w:val="22"/>
        </w:rPr>
        <w:t>Assessment is mainly through observation. Progression in P4C is not something that can easily be assessed in a summative manner. We believe all children further their thinking skills, understanding of the world and empathy through being involved in the sessions. For many a verbal contribution, or articulation of thought shows progression in thinking. Continuous assessment techniques can be used to monitor children throughout a lesson. For example; monitoring children who might have changed their thinking since the beginning of an enquiry; or those who have had questions answered/still have questions to ask.</w:t>
      </w:r>
    </w:p>
    <w:p w:rsidR="00D63440" w:rsidRPr="006E2C16" w:rsidRDefault="00D63440" w:rsidP="00D63440">
      <w:pPr>
        <w:rPr>
          <w:rFonts w:asciiTheme="minorHAnsi" w:hAnsiTheme="minorHAnsi" w:cstheme="minorHAnsi"/>
          <w:b/>
          <w:sz w:val="22"/>
          <w:u w:val="single"/>
        </w:rPr>
      </w:pPr>
    </w:p>
    <w:p w:rsidR="00D63440" w:rsidRPr="006E2C16" w:rsidRDefault="00D63440" w:rsidP="00545C87">
      <w:pPr>
        <w:rPr>
          <w:rFonts w:asciiTheme="minorHAnsi" w:hAnsiTheme="minorHAnsi" w:cstheme="minorHAnsi"/>
          <w:b/>
          <w:sz w:val="22"/>
        </w:rPr>
      </w:pPr>
    </w:p>
    <w:sectPr w:rsidR="00D63440" w:rsidRPr="006E2C16" w:rsidSect="004C5157">
      <w:pgSz w:w="11906" w:h="16838"/>
      <w:pgMar w:top="720" w:right="720" w:bottom="720" w:left="720" w:header="708" w:footer="708" w:gutter="0"/>
      <w:pgBorders w:display="firstPage" w:offsetFrom="page">
        <w:top w:val="single" w:sz="36" w:space="24" w:color="FFFF00"/>
        <w:left w:val="single" w:sz="36" w:space="24" w:color="FFFF00"/>
        <w:bottom w:val="single" w:sz="36" w:space="24" w:color="FFFF00"/>
        <w:right w:val="single" w:sz="36" w:space="24" w:color="FFFF00"/>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157" w:rsidRDefault="004C5157" w:rsidP="004C5157">
      <w:pPr>
        <w:spacing w:after="0" w:line="240" w:lineRule="auto"/>
      </w:pPr>
      <w:r>
        <w:separator/>
      </w:r>
    </w:p>
  </w:endnote>
  <w:endnote w:type="continuationSeparator" w:id="0">
    <w:p w:rsidR="004C5157" w:rsidRDefault="004C5157" w:rsidP="004C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157" w:rsidRDefault="004C5157" w:rsidP="004C5157">
      <w:pPr>
        <w:spacing w:after="0" w:line="240" w:lineRule="auto"/>
      </w:pPr>
      <w:r>
        <w:separator/>
      </w:r>
    </w:p>
  </w:footnote>
  <w:footnote w:type="continuationSeparator" w:id="0">
    <w:p w:rsidR="004C5157" w:rsidRDefault="004C5157" w:rsidP="004C5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CD6"/>
    <w:multiLevelType w:val="hybridMultilevel"/>
    <w:tmpl w:val="509244B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231148"/>
    <w:multiLevelType w:val="hybridMultilevel"/>
    <w:tmpl w:val="3B0473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36520F"/>
    <w:multiLevelType w:val="hybridMultilevel"/>
    <w:tmpl w:val="962A48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6E3777"/>
    <w:multiLevelType w:val="hybridMultilevel"/>
    <w:tmpl w:val="3DAE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D3D0D"/>
    <w:multiLevelType w:val="hybridMultilevel"/>
    <w:tmpl w:val="DDCEDA0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AD4F30"/>
    <w:multiLevelType w:val="multilevel"/>
    <w:tmpl w:val="43709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257B6"/>
    <w:multiLevelType w:val="hybridMultilevel"/>
    <w:tmpl w:val="57E09A0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4D56CE"/>
    <w:multiLevelType w:val="hybridMultilevel"/>
    <w:tmpl w:val="BFCCA6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85C72"/>
    <w:multiLevelType w:val="hybridMultilevel"/>
    <w:tmpl w:val="81F873C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5D3BE8"/>
    <w:multiLevelType w:val="hybridMultilevel"/>
    <w:tmpl w:val="E8AEFC7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D25F1E"/>
    <w:multiLevelType w:val="hybridMultilevel"/>
    <w:tmpl w:val="A1E8B4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40921"/>
    <w:multiLevelType w:val="hybridMultilevel"/>
    <w:tmpl w:val="CE8211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71AB0FD0"/>
    <w:multiLevelType w:val="hybridMultilevel"/>
    <w:tmpl w:val="BB7A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55076"/>
    <w:multiLevelType w:val="hybridMultilevel"/>
    <w:tmpl w:val="F434EE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5F24DB"/>
    <w:multiLevelType w:val="hybridMultilevel"/>
    <w:tmpl w:val="8ABAACE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79DA6F30"/>
    <w:multiLevelType w:val="hybridMultilevel"/>
    <w:tmpl w:val="8F9012F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E780389"/>
    <w:multiLevelType w:val="hybridMultilevel"/>
    <w:tmpl w:val="987C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5"/>
  </w:num>
  <w:num w:numId="5">
    <w:abstractNumId w:val="13"/>
  </w:num>
  <w:num w:numId="6">
    <w:abstractNumId w:val="8"/>
  </w:num>
  <w:num w:numId="7">
    <w:abstractNumId w:val="14"/>
  </w:num>
  <w:num w:numId="8">
    <w:abstractNumId w:val="4"/>
  </w:num>
  <w:num w:numId="9">
    <w:abstractNumId w:val="11"/>
  </w:num>
  <w:num w:numId="10">
    <w:abstractNumId w:val="1"/>
  </w:num>
  <w:num w:numId="11">
    <w:abstractNumId w:val="0"/>
  </w:num>
  <w:num w:numId="12">
    <w:abstractNumId w:val="12"/>
  </w:num>
  <w:num w:numId="13">
    <w:abstractNumId w:val="16"/>
  </w:num>
  <w:num w:numId="14">
    <w:abstractNumId w:val="3"/>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E5"/>
    <w:rsid w:val="000605B7"/>
    <w:rsid w:val="000C313D"/>
    <w:rsid w:val="001039A8"/>
    <w:rsid w:val="00155E10"/>
    <w:rsid w:val="001C6AE8"/>
    <w:rsid w:val="001F7E51"/>
    <w:rsid w:val="00214240"/>
    <w:rsid w:val="002F41E5"/>
    <w:rsid w:val="00303318"/>
    <w:rsid w:val="003513B6"/>
    <w:rsid w:val="0040005F"/>
    <w:rsid w:val="00475AAA"/>
    <w:rsid w:val="004C1362"/>
    <w:rsid w:val="004C5157"/>
    <w:rsid w:val="00532B83"/>
    <w:rsid w:val="00545C87"/>
    <w:rsid w:val="00652D5D"/>
    <w:rsid w:val="00666DC5"/>
    <w:rsid w:val="006A64AF"/>
    <w:rsid w:val="006E2C16"/>
    <w:rsid w:val="00725769"/>
    <w:rsid w:val="00775085"/>
    <w:rsid w:val="007C49EE"/>
    <w:rsid w:val="008C0E54"/>
    <w:rsid w:val="00966438"/>
    <w:rsid w:val="009722B9"/>
    <w:rsid w:val="00A1590B"/>
    <w:rsid w:val="00A30E50"/>
    <w:rsid w:val="00AC4E27"/>
    <w:rsid w:val="00B22BDC"/>
    <w:rsid w:val="00BA0049"/>
    <w:rsid w:val="00BB0B36"/>
    <w:rsid w:val="00BE5BF6"/>
    <w:rsid w:val="00C60775"/>
    <w:rsid w:val="00CA716C"/>
    <w:rsid w:val="00CB5732"/>
    <w:rsid w:val="00D41306"/>
    <w:rsid w:val="00D53608"/>
    <w:rsid w:val="00D6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451770"/>
  <w15:docId w15:val="{7A0A318B-AAF6-44AD-8B61-665B6AFB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AE8"/>
    <w:pPr>
      <w:spacing w:after="0" w:line="240" w:lineRule="auto"/>
    </w:pPr>
    <w:rPr>
      <w:rFonts w:eastAsia="Times New Roman" w:cs="Arial"/>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6AE8"/>
    <w:pPr>
      <w:spacing w:after="0" w:line="240" w:lineRule="auto"/>
    </w:pPr>
    <w:rPr>
      <w:rFonts w:cs="Arial"/>
      <w:bCs/>
      <w:color w:val="000000"/>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AAA"/>
    <w:pPr>
      <w:ind w:left="720"/>
      <w:contextualSpacing/>
    </w:pPr>
    <w:rPr>
      <w:rFonts w:asciiTheme="minorHAnsi" w:hAnsiTheme="minorHAnsi"/>
      <w:sz w:val="22"/>
    </w:rPr>
  </w:style>
  <w:style w:type="paragraph" w:styleId="Header">
    <w:name w:val="header"/>
    <w:basedOn w:val="Normal"/>
    <w:link w:val="HeaderChar"/>
    <w:uiPriority w:val="99"/>
    <w:unhideWhenUsed/>
    <w:rsid w:val="004C5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157"/>
  </w:style>
  <w:style w:type="paragraph" w:styleId="Footer">
    <w:name w:val="footer"/>
    <w:basedOn w:val="Normal"/>
    <w:link w:val="FooterChar"/>
    <w:uiPriority w:val="99"/>
    <w:unhideWhenUsed/>
    <w:rsid w:val="004C5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157"/>
  </w:style>
  <w:style w:type="paragraph" w:styleId="BalloonText">
    <w:name w:val="Balloon Text"/>
    <w:basedOn w:val="Normal"/>
    <w:link w:val="BalloonTextChar"/>
    <w:uiPriority w:val="99"/>
    <w:semiHidden/>
    <w:unhideWhenUsed/>
    <w:rsid w:val="00BE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F6"/>
    <w:rPr>
      <w:rFonts w:ascii="Tahoma" w:hAnsi="Tahoma" w:cs="Tahoma"/>
      <w:sz w:val="16"/>
      <w:szCs w:val="16"/>
    </w:rPr>
  </w:style>
  <w:style w:type="table" w:customStyle="1" w:styleId="TableGrid2">
    <w:name w:val="Table Grid2"/>
    <w:basedOn w:val="TableNormal"/>
    <w:next w:val="TableGrid"/>
    <w:uiPriority w:val="59"/>
    <w:rsid w:val="007C49EE"/>
    <w:pPr>
      <w:spacing w:after="0" w:line="240" w:lineRule="auto"/>
      <w:ind w:left="720" w:hanging="72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3440"/>
    <w:pPr>
      <w:spacing w:after="0" w:line="240" w:lineRule="auto"/>
    </w:pPr>
  </w:style>
  <w:style w:type="paragraph" w:styleId="NormalWeb">
    <w:name w:val="Normal (Web)"/>
    <w:basedOn w:val="Normal"/>
    <w:uiPriority w:val="99"/>
    <w:semiHidden/>
    <w:unhideWhenUsed/>
    <w:rsid w:val="00D634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3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SMRC</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Bowey</dc:creator>
  <cp:lastModifiedBy>V Atkinson</cp:lastModifiedBy>
  <cp:revision>2</cp:revision>
  <cp:lastPrinted>2017-06-20T12:52:00Z</cp:lastPrinted>
  <dcterms:created xsi:type="dcterms:W3CDTF">2022-10-13T10:11:00Z</dcterms:created>
  <dcterms:modified xsi:type="dcterms:W3CDTF">2022-10-13T10:11:00Z</dcterms:modified>
</cp:coreProperties>
</file>